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FA" w:rsidRDefault="00B453FA" w:rsidP="00B453F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58"/>
          <w:szCs w:val="58"/>
        </w:rPr>
        <w:t>Queensland Water Directorate (</w:t>
      </w:r>
      <w:r>
        <w:rPr>
          <w:rFonts w:ascii="Arial" w:hAnsi="Arial" w:cs="Arial"/>
          <w:b/>
          <w:bCs/>
          <w:i/>
          <w:iCs/>
          <w:color w:val="000080"/>
          <w:sz w:val="58"/>
          <w:szCs w:val="58"/>
        </w:rPr>
        <w:t>qldwater</w:t>
      </w:r>
      <w:r>
        <w:rPr>
          <w:rFonts w:ascii="Arial" w:hAnsi="Arial" w:cs="Arial"/>
          <w:b/>
          <w:bCs/>
          <w:color w:val="000080"/>
          <w:sz w:val="58"/>
          <w:szCs w:val="58"/>
        </w:rPr>
        <w:t>)</w:t>
      </w:r>
      <w:r>
        <w:rPr>
          <w:rFonts w:ascii="Arial" w:hAnsi="Arial" w:cs="Arial"/>
          <w:color w:val="000080"/>
          <w:sz w:val="58"/>
          <w:szCs w:val="58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58"/>
          <w:szCs w:val="58"/>
        </w:rPr>
        <w:t>e-</w:t>
      </w:r>
      <w:r>
        <w:rPr>
          <w:rFonts w:ascii="Arial" w:hAnsi="Arial" w:cs="Arial"/>
          <w:b/>
          <w:bCs/>
          <w:color w:val="000080"/>
          <w:sz w:val="58"/>
          <w:szCs w:val="58"/>
        </w:rPr>
        <w:t>flash</w:t>
      </w:r>
    </w:p>
    <w:p w:rsidR="00B453FA" w:rsidRDefault="00B453FA" w:rsidP="00B453FA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> </w:t>
      </w:r>
    </w:p>
    <w:p w:rsidR="00B453FA" w:rsidRDefault="00B453FA" w:rsidP="00B453FA">
      <w:pPr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Information for Water Industry Managers and Practitioners in the Queensland Water Industry </w:t>
      </w:r>
    </w:p>
    <w:p w:rsidR="00B453FA" w:rsidRDefault="00B453FA" w:rsidP="00B453FA">
      <w:pPr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>(Issue #210 – 12 September 2013)</w:t>
      </w:r>
    </w:p>
    <w:p w:rsidR="00B453FA" w:rsidRDefault="00B453FA" w:rsidP="00B453FA">
      <w:pPr>
        <w:rPr>
          <w:rFonts w:ascii="Arial Narrow" w:hAnsi="Arial Narrow"/>
          <w:b/>
          <w:bCs/>
          <w:color w:val="0000FF"/>
          <w:sz w:val="28"/>
          <w:szCs w:val="28"/>
        </w:rPr>
      </w:pPr>
    </w:p>
    <w:p w:rsidR="00B453FA" w:rsidRDefault="00B453FA" w:rsidP="00B453FA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1.  </w:t>
      </w:r>
      <w:r w:rsidR="00135F05">
        <w:rPr>
          <w:rFonts w:ascii="Arial Narrow" w:hAnsi="Arial Narrow"/>
          <w:b/>
          <w:bCs/>
          <w:color w:val="0000FF"/>
          <w:sz w:val="28"/>
          <w:szCs w:val="28"/>
        </w:rPr>
        <w:t xml:space="preserve">Queensland Government </w:t>
      </w:r>
      <w:r>
        <w:rPr>
          <w:rFonts w:ascii="Arial Narrow" w:hAnsi="Arial Narrow"/>
          <w:b/>
          <w:bCs/>
          <w:color w:val="0000FF"/>
          <w:sz w:val="28"/>
          <w:szCs w:val="28"/>
        </w:rPr>
        <w:t>Directors-General Appointed</w:t>
      </w:r>
    </w:p>
    <w:p w:rsidR="00B453FA" w:rsidRDefault="00B453FA" w:rsidP="00B453FA">
      <w:pPr>
        <w:rPr>
          <w:color w:val="1F497D"/>
        </w:rPr>
      </w:pPr>
    </w:p>
    <w:p w:rsidR="00B453FA" w:rsidRDefault="00B453FA" w:rsidP="00B453FA">
      <w:pPr>
        <w:rPr>
          <w:color w:val="0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B453FA" w:rsidRDefault="00B453FA" w:rsidP="00B453FA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1.  </w:t>
      </w:r>
      <w:r w:rsidR="00135F05">
        <w:rPr>
          <w:rFonts w:ascii="Arial Narrow" w:hAnsi="Arial Narrow"/>
          <w:b/>
          <w:bCs/>
          <w:color w:val="0000FF"/>
          <w:sz w:val="28"/>
          <w:szCs w:val="28"/>
        </w:rPr>
        <w:t xml:space="preserve">Queensland Government </w:t>
      </w:r>
      <w:r>
        <w:rPr>
          <w:rFonts w:ascii="Arial Narrow" w:hAnsi="Arial Narrow"/>
          <w:b/>
          <w:bCs/>
          <w:color w:val="0000FF"/>
          <w:sz w:val="28"/>
          <w:szCs w:val="28"/>
        </w:rPr>
        <w:t>Directors-General Appointed</w:t>
      </w:r>
    </w:p>
    <w:p w:rsidR="00B453FA" w:rsidRDefault="00B453FA" w:rsidP="00B453FA">
      <w:pPr>
        <w:rPr>
          <w:rFonts w:ascii="Brush Script MT" w:hAnsi="Brush Script MT"/>
          <w:b/>
          <w:bCs/>
          <w:color w:val="800000"/>
          <w:sz w:val="22"/>
          <w:szCs w:val="22"/>
        </w:rPr>
      </w:pPr>
      <w:r>
        <w:rPr>
          <w:rFonts w:ascii="Brush Script MT" w:hAnsi="Brush Script MT"/>
          <w:b/>
          <w:bCs/>
          <w:color w:val="800000"/>
        </w:rPr>
        <w:t xml:space="preserve">~~~~~~~~~~~~~~~~~~~~~~~~~~~~~~~~~~~~~~~~~~~~~~~~~~~~~~~~ </w:t>
      </w:r>
    </w:p>
    <w:p w:rsidR="00B453FA" w:rsidRDefault="00B453FA" w:rsidP="00B453FA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Earlier this week, Premier Campbell Newman announced a series of Director-General appointments.  Mr Newman said  "These appointments will provide the leadership and expertise needed to achieve th</w:t>
      </w:r>
      <w:r w:rsidR="00616B95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 xml:space="preserve"> goal of making Queensland's public service the very best in Australia”</w:t>
      </w:r>
      <w:r>
        <w:rPr>
          <w:rFonts w:ascii="Calibri" w:hAnsi="Calibri"/>
          <w:sz w:val="22"/>
          <w:szCs w:val="22"/>
        </w:rPr>
        <w:br/>
        <w:t> </w:t>
      </w:r>
      <w:r>
        <w:rPr>
          <w:rFonts w:ascii="Calibri" w:hAnsi="Calibri"/>
          <w:sz w:val="22"/>
          <w:szCs w:val="22"/>
        </w:rPr>
        <w:br/>
        <w:t xml:space="preserve">Some of these appointments are relevant to our members, particularly changes to the Department of Energy and </w:t>
      </w:r>
      <w:r w:rsidR="00616B95">
        <w:rPr>
          <w:rFonts w:ascii="Calibri" w:hAnsi="Calibri"/>
          <w:sz w:val="22"/>
          <w:szCs w:val="22"/>
        </w:rPr>
        <w:t>Water Supply and The Departments of Health and</w:t>
      </w:r>
      <w:r>
        <w:rPr>
          <w:rFonts w:ascii="Calibri" w:hAnsi="Calibri"/>
          <w:sz w:val="22"/>
          <w:szCs w:val="22"/>
        </w:rPr>
        <w:t xml:space="preserve"> Environment and Heritage Protection.  The appointments are listed below:</w:t>
      </w:r>
    </w:p>
    <w:p w:rsidR="00B453FA" w:rsidRDefault="00B453FA" w:rsidP="00B453F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Jon Black will move from the Department of Energy and Water Supply to become Director-General of the Department of Environment and Heritage Protection </w:t>
      </w:r>
    </w:p>
    <w:p w:rsidR="00B453FA" w:rsidRDefault="00B453FA" w:rsidP="00B453F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Dan Hunt will move from the Department of Natural Resources and Mines to become Director-General of the Department of Energy and Water Supply</w:t>
      </w:r>
    </w:p>
    <w:p w:rsidR="00B453FA" w:rsidRDefault="00B453FA" w:rsidP="00B453F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Ian Maynard will move from the Public Service Commission to become Director-General of Queensland Health</w:t>
      </w:r>
    </w:p>
    <w:p w:rsidR="00B453FA" w:rsidRDefault="00B453FA" w:rsidP="00B453F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Andrew Chesterman will move from Department of Environment and Heritage Protection to become Public Service Commissioner </w:t>
      </w:r>
    </w:p>
    <w:p w:rsidR="00B453FA" w:rsidRDefault="00B453FA" w:rsidP="00B453F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Dr Brett Heyward will move from Queensland Health Renewal Taskforce to become the Director-General of the Department of Natural Resources and Mines </w:t>
      </w:r>
    </w:p>
    <w:p w:rsidR="00B453FA" w:rsidRDefault="00B453FA" w:rsidP="00B453F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James Purtill (a former CEO of the Environmental Protection Authority and a Public Service Commissioner) will be appointed Director-General of the Department of Aboriginal and Torres Strait Islander Affairs and Multicultural Affairs </w:t>
      </w:r>
    </w:p>
    <w:p w:rsidR="00B453FA" w:rsidRDefault="00B453FA" w:rsidP="00B453F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Sue Rickerby will move from the Department of Premier and Cabinet to become the Director-General of the Department of Science, Information Technology, Innovation and the Arts.</w:t>
      </w:r>
    </w:p>
    <w:p w:rsidR="00B453FA" w:rsidRDefault="00B453FA" w:rsidP="00B453FA">
      <w:pPr>
        <w:rPr>
          <w:rFonts w:ascii="Calibri" w:hAnsi="Calibri"/>
          <w:color w:val="1F497D"/>
          <w:sz w:val="22"/>
          <w:szCs w:val="22"/>
        </w:rPr>
      </w:pPr>
    </w:p>
    <w:p w:rsidR="00B453FA" w:rsidRDefault="00B453FA" w:rsidP="00B453FA"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B453FA" w:rsidRDefault="00B453FA" w:rsidP="00B453F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color w:val="000080"/>
          <w:sz w:val="18"/>
          <w:szCs w:val="18"/>
        </w:rPr>
        <w:t>This message may be passed on to interested individuals and organisations.</w:t>
      </w:r>
    </w:p>
    <w:p w:rsidR="00B453FA" w:rsidRDefault="00B453FA" w:rsidP="00B453F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80"/>
          <w:sz w:val="18"/>
          <w:szCs w:val="18"/>
        </w:rPr>
        <w:t xml:space="preserve">To </w:t>
      </w:r>
      <w:r>
        <w:rPr>
          <w:rFonts w:ascii="Arial Narrow" w:hAnsi="Arial Narrow"/>
          <w:b/>
          <w:bCs/>
          <w:color w:val="000080"/>
          <w:sz w:val="18"/>
          <w:szCs w:val="18"/>
        </w:rPr>
        <w:t>add your name</w:t>
      </w:r>
      <w:r>
        <w:rPr>
          <w:rFonts w:ascii="Arial Narrow" w:hAnsi="Arial Narrow"/>
          <w:color w:val="000080"/>
          <w:sz w:val="18"/>
          <w:szCs w:val="18"/>
        </w:rPr>
        <w:t xml:space="preserve"> to the distribution list, email “subscribe” to </w:t>
      </w:r>
      <w:hyperlink r:id="rId5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</w:p>
    <w:p w:rsidR="00B453FA" w:rsidRDefault="00B453FA" w:rsidP="00B453F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80"/>
          <w:sz w:val="18"/>
          <w:szCs w:val="18"/>
        </w:rPr>
        <w:t xml:space="preserve">To </w:t>
      </w:r>
      <w:r>
        <w:rPr>
          <w:rFonts w:ascii="Arial Narrow" w:hAnsi="Arial Narrow"/>
          <w:b/>
          <w:bCs/>
          <w:color w:val="000080"/>
          <w:sz w:val="18"/>
          <w:szCs w:val="18"/>
        </w:rPr>
        <w:t>remove your name</w:t>
      </w:r>
      <w:r>
        <w:rPr>
          <w:rFonts w:ascii="Arial Narrow" w:hAnsi="Arial Narrow"/>
          <w:color w:val="000080"/>
          <w:sz w:val="18"/>
          <w:szCs w:val="18"/>
        </w:rPr>
        <w:t xml:space="preserve"> from the distribution list, email “unsubscribe” to </w:t>
      </w:r>
      <w:hyperlink r:id="rId6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  <w:r>
        <w:rPr>
          <w:rFonts w:ascii="Arial Narrow" w:hAnsi="Arial Narrow"/>
          <w:color w:val="000080"/>
          <w:sz w:val="18"/>
          <w:szCs w:val="18"/>
        </w:rPr>
        <w:t xml:space="preserve"> </w:t>
      </w:r>
    </w:p>
    <w:p w:rsidR="00B453FA" w:rsidRDefault="00B453FA" w:rsidP="00B453F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color w:val="000080"/>
          <w:sz w:val="18"/>
          <w:szCs w:val="18"/>
          <w:lang w:val="da-DK"/>
        </w:rPr>
        <w:t xml:space="preserve">Visit qldwater at </w:t>
      </w:r>
      <w:hyperlink r:id="rId7" w:history="1">
        <w:r>
          <w:rPr>
            <w:rStyle w:val="Hyperlink"/>
            <w:rFonts w:ascii="Arial Narrow" w:hAnsi="Arial Narrow"/>
            <w:b/>
            <w:bCs/>
            <w:sz w:val="18"/>
            <w:szCs w:val="18"/>
            <w:lang w:val="da-DK"/>
          </w:rPr>
          <w:t>www.qldwater.com.au</w:t>
        </w:r>
      </w:hyperlink>
      <w:r>
        <w:rPr>
          <w:rFonts w:ascii="Arial Narrow" w:hAnsi="Arial Narrow"/>
          <w:b/>
          <w:bCs/>
          <w:color w:val="000080"/>
          <w:sz w:val="18"/>
          <w:szCs w:val="18"/>
        </w:rPr>
        <w:t xml:space="preserve"> </w:t>
      </w:r>
    </w:p>
    <w:p w:rsidR="00B453FA" w:rsidRDefault="00B453FA" w:rsidP="00B453FA">
      <w:r>
        <w:rPr>
          <w:rFonts w:ascii="Brush Script MT" w:hAnsi="Brush Script MT"/>
          <w:b/>
          <w:bCs/>
          <w:color w:val="800000"/>
          <w:lang w:val="da-DK"/>
        </w:rPr>
        <w:t>~~~~~~~~~~~~~~~~~~~~~~~~~~~~~~~~~~~~~~~~~~~~~~~~~~~~~~~~</w:t>
      </w:r>
    </w:p>
    <w:p w:rsidR="00B453FA" w:rsidRDefault="00B453FA" w:rsidP="00B453FA"/>
    <w:p w:rsidR="0099786A" w:rsidRDefault="0099786A"/>
    <w:sectPr w:rsidR="0099786A" w:rsidSect="00B453F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C58"/>
    <w:multiLevelType w:val="multilevel"/>
    <w:tmpl w:val="8C84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453FA"/>
    <w:rsid w:val="00135F05"/>
    <w:rsid w:val="00616B95"/>
    <w:rsid w:val="007B20D3"/>
    <w:rsid w:val="0099786A"/>
    <w:rsid w:val="00B4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F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53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3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ldwater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old@qldwater.com.au" TargetMode="External"/><Relationship Id="rId5" Type="http://schemas.openxmlformats.org/officeDocument/2006/relationships/hyperlink" Target="mailto:hgold@qldwater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2265</Characters>
  <Application>Microsoft Office Word</Application>
  <DocSecurity>0</DocSecurity>
  <Lines>18</Lines>
  <Paragraphs>5</Paragraphs>
  <ScaleCrop>false</ScaleCrop>
  <Company>Toshiba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hgold</dc:creator>
  <cp:lastModifiedBy>hgold</cp:lastModifiedBy>
  <cp:revision>3</cp:revision>
  <dcterms:created xsi:type="dcterms:W3CDTF">2013-09-12T01:28:00Z</dcterms:created>
  <dcterms:modified xsi:type="dcterms:W3CDTF">2013-09-12T01:33:00Z</dcterms:modified>
</cp:coreProperties>
</file>